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hd w:fill="FFFFFF" w:val="clear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FF" w:val="clear"/>
        </w:rPr>
        <w:t>WOSIR.271.1.2022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Postępowanie o udzielenie zamówienia klasycznego w trybie podstawowym na zadanie pn.: </w:t>
      </w:r>
      <w:r>
        <w:rPr>
          <w:rFonts w:cs="Arial" w:ascii="Arial" w:hAnsi="Arial"/>
          <w:b/>
          <w:sz w:val="24"/>
          <w:szCs w:val="24"/>
        </w:rPr>
        <w:t>„Przebudowa systemu filtracji na Pływalni Krytej przy ul. P.O.W. 14 w Wieluniu – wymiana filtrów wraz z oprzyrządowaniem”  w formule zaprojektuj i wybuduj.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Załącznik nr 7 do SWZ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>..................................., dnia  .........................</w:t>
      </w:r>
    </w:p>
    <w:p>
      <w:pPr>
        <w:pStyle w:val="Normal"/>
        <w:spacing w:before="0" w:after="0"/>
        <w:ind w:firstLine="125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Nazwa Wykonawcy: 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Siedziba Wykonawcy: ...................................................................................................</w:t>
      </w:r>
    </w:p>
    <w:p>
      <w:pPr>
        <w:pStyle w:val="Normal"/>
        <w:spacing w:before="0" w:after="0"/>
        <w:ind w:left="15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ind w:right="-28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Wykaz robót budowlanych</w:t>
      </w:r>
    </w:p>
    <w:tbl>
      <w:tblPr>
        <w:tblW w:w="9781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71"/>
        <w:gridCol w:w="2830"/>
        <w:gridCol w:w="1419"/>
        <w:gridCol w:w="1700"/>
        <w:gridCol w:w="1561"/>
        <w:gridCol w:w="1699"/>
      </w:tblGrid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napToGrid w:val="false"/>
              <w:spacing w:before="0" w:after="0"/>
              <w:jc w:val="center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napToGrid w:val="false"/>
              <w:spacing w:before="0" w:after="0"/>
              <w:jc w:val="center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  <w:t>Rodzaj zamówienia</w:t>
            </w:r>
          </w:p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pacing w:before="0" w:after="0"/>
              <w:jc w:val="center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  <w:t>(zakres przedmiotowy)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napToGrid w:val="false"/>
              <w:spacing w:before="0" w:after="0"/>
              <w:jc w:val="center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  <w:t>Wartość zamówienia brutto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napToGrid w:val="false"/>
              <w:spacing w:before="0" w:after="0"/>
              <w:jc w:val="center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  <w:t>Data realizacji zamówienia</w:t>
            </w:r>
          </w:p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pacing w:before="0" w:after="0"/>
              <w:jc w:val="center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  <w:t>rozpoczęcie/ zakończenie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napToGrid w:val="false"/>
              <w:spacing w:before="0" w:after="0"/>
              <w:jc w:val="center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  <w:t>Miejsce wykonania zamówienia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napToGrid w:val="false"/>
              <w:spacing w:before="0" w:after="0"/>
              <w:jc w:val="center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  <w:t>Podmiot</w:t>
            </w:r>
          </w:p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napToGrid w:val="false"/>
              <w:spacing w:before="0" w:after="0"/>
              <w:jc w:val="center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  <w:t>zamawiający</w:t>
            </w:r>
          </w:p>
        </w:tc>
      </w:tr>
      <w:tr>
        <w:trPr>
          <w:trHeight w:val="980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napToGrid w:val="false"/>
              <w:spacing w:before="0" w:after="0"/>
              <w:jc w:val="center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  <w:t>1.</w:t>
            </w:r>
          </w:p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pacing w:before="0" w:after="0"/>
              <w:jc w:val="center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pacing w:before="0" w:after="0"/>
              <w:jc w:val="center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pacing w:before="0" w:after="0"/>
              <w:jc w:val="center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pacing w:before="0" w:after="0"/>
              <w:jc w:val="center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napToGrid w:val="false"/>
              <w:spacing w:before="0" w:after="0"/>
              <w:jc w:val="both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napToGrid w:val="false"/>
              <w:spacing w:before="0" w:after="0"/>
              <w:jc w:val="both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napToGrid w:val="false"/>
              <w:spacing w:before="0" w:after="0"/>
              <w:jc w:val="both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napToGrid w:val="false"/>
              <w:spacing w:before="0" w:after="0"/>
              <w:jc w:val="both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napToGrid w:val="false"/>
              <w:spacing w:before="0" w:after="0"/>
              <w:jc w:val="both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</w:r>
          </w:p>
        </w:tc>
      </w:tr>
      <w:tr>
        <w:trPr>
          <w:trHeight w:val="932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napToGrid w:val="false"/>
              <w:spacing w:before="0" w:after="0"/>
              <w:jc w:val="center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  <w:t>2.</w:t>
            </w:r>
          </w:p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napToGrid w:val="false"/>
              <w:spacing w:before="0" w:after="0"/>
              <w:jc w:val="center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napToGrid w:val="false"/>
              <w:spacing w:before="0" w:after="0"/>
              <w:jc w:val="center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napToGrid w:val="false"/>
              <w:spacing w:before="0" w:after="0"/>
              <w:jc w:val="center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napToGrid w:val="false"/>
              <w:spacing w:before="0" w:after="0"/>
              <w:jc w:val="center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napToGrid w:val="false"/>
              <w:spacing w:before="0" w:after="0"/>
              <w:jc w:val="both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napToGrid w:val="false"/>
              <w:spacing w:before="0" w:after="0"/>
              <w:jc w:val="both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napToGrid w:val="false"/>
              <w:spacing w:before="0" w:after="0"/>
              <w:jc w:val="both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napToGrid w:val="false"/>
              <w:spacing w:before="0" w:after="0"/>
              <w:jc w:val="both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napToGrid w:val="false"/>
              <w:spacing w:before="0" w:after="0"/>
              <w:jc w:val="both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</w:r>
          </w:p>
        </w:tc>
      </w:tr>
      <w:tr>
        <w:trPr>
          <w:trHeight w:val="932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napToGrid w:val="false"/>
              <w:spacing w:before="0" w:after="0"/>
              <w:jc w:val="center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  <w:t>3.</w:t>
            </w:r>
          </w:p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napToGrid w:val="false"/>
              <w:spacing w:before="0" w:after="0"/>
              <w:jc w:val="center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napToGrid w:val="false"/>
              <w:spacing w:before="0" w:after="0"/>
              <w:jc w:val="center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napToGrid w:val="false"/>
              <w:spacing w:before="0" w:after="0"/>
              <w:jc w:val="center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napToGrid w:val="false"/>
              <w:spacing w:before="0" w:after="0"/>
              <w:jc w:val="center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napToGrid w:val="false"/>
              <w:spacing w:before="0" w:after="0"/>
              <w:jc w:val="both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napToGrid w:val="false"/>
              <w:spacing w:before="0" w:after="0"/>
              <w:jc w:val="both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napToGrid w:val="false"/>
              <w:spacing w:before="0" w:after="0"/>
              <w:jc w:val="both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napToGrid w:val="false"/>
              <w:spacing w:before="0" w:after="0"/>
              <w:jc w:val="both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overflowPunct w:val="false"/>
              <w:snapToGrid w:val="false"/>
              <w:spacing w:before="0" w:after="0"/>
              <w:jc w:val="both"/>
              <w:textAlignment w:val="baseline"/>
              <w:rPr>
                <w:rFonts w:ascii="Arial" w:hAnsi="Arial" w:eastAsia="Times New Roman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eastAsia="TimesNewRoman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</w:rPr>
        <w:t>Do wykazu należy dołączyć</w:t>
      </w:r>
      <w:r>
        <w:rPr>
          <w:rFonts w:eastAsia="TimesNewRoman" w:cs="Arial" w:ascii="Arial" w:hAnsi="Arial"/>
          <w:sz w:val="24"/>
          <w:szCs w:val="24"/>
          <w:lang w:eastAsia="pl-PL"/>
        </w:rPr>
        <w:t xml:space="preserve"> dowody określające czy wskazane roboty budowlane zostały wykonane należycie, w szczególności informacje o tym czy roboty zostały wykonane zgodnie z przepisami prawa budowlanego i prawidłowo ukończone, przy czym dowodami, o których mowa, są referencje bądź inne dokumenty </w:t>
      </w:r>
      <w:r>
        <w:rPr>
          <w:rFonts w:cs="Arial" w:ascii="Arial" w:hAnsi="Arial"/>
          <w:sz w:val="24"/>
          <w:szCs w:val="24"/>
        </w:rPr>
        <w:t>sporządzone</w:t>
      </w:r>
      <w:r>
        <w:rPr>
          <w:rFonts w:eastAsia="TimesNewRoman" w:cs="Arial" w:ascii="Arial" w:hAnsi="Arial"/>
          <w:sz w:val="24"/>
          <w:szCs w:val="24"/>
          <w:lang w:eastAsia="pl-PL"/>
        </w:rPr>
        <w:t xml:space="preserve"> przez podmiot, na rzecz którego roboty budowlane były wykonywane, a jeżeli z uzasadnionej przyczyny o obiektywnym charakterze wykonawca nie jest w stanie uzyskać tych dokumentów. </w:t>
      </w:r>
      <w:r>
        <w:rPr>
          <w:rFonts w:cs="Arial" w:ascii="Arial" w:hAnsi="Arial"/>
          <w:b/>
          <w:sz w:val="24"/>
          <w:szCs w:val="24"/>
        </w:rPr>
        <w:t>W przypadku, gdy dokument potwierdzający wykonanie robót budowlanych zgodnie z przepisami prawa budowlanego i ich prawidłowe ukończenie obejmuje różne rodzaje robót budowlanych, w wykazie robót oprócz wskazania danych z ww. dokumentów Wykonawca winien wyszczególnić żądane przez Zamawiającego rodzaje robót budowlanych wraz z ich wartościami, które są wymagane na spełnienie warunków udziału w postępowaniu.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Wykonawca, który samodzielnie nie dysponuje doświadczeniem, a będzie nim dysponował na podstawie pisemnego zobowiązania innych podmiotów, które będą uczestniczyć w wykonywaniu zamówienia, załącza do oferty pisemne zobowiązanie innych podmiotów (załącznik nr 6 do SWZ).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i/>
          <w:iCs/>
          <w:color w:val="000000"/>
          <w:sz w:val="24"/>
          <w:szCs w:val="24"/>
        </w:rPr>
        <w:t>Dokument należy podpisać kwalifikowanym podpisem elektronicznym, lub podpisem zaufanym lub elektronicznym podpisem osobistym.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2097476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771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b2771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nhideWhenUsed/>
    <w:qFormat/>
    <w:rsid w:val="00b27715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uiPriority w:val="9"/>
    <w:qFormat/>
    <w:rsid w:val="00b27715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paragraph" w:styleId="Nagwek9">
    <w:name w:val="Heading 9"/>
    <w:basedOn w:val="Normal"/>
    <w:next w:val="Normal"/>
    <w:link w:val="Nagwek9Znak1"/>
    <w:qFormat/>
    <w:rsid w:val="00b27715"/>
    <w:pPr>
      <w:widowControl w:val="false"/>
      <w:tabs>
        <w:tab w:val="clear" w:pos="708"/>
        <w:tab w:val="left" w:pos="1584" w:leader="none"/>
      </w:tabs>
      <w:suppressAutoHyphens w:val="true"/>
      <w:overflowPunct w:val="false"/>
      <w:spacing w:lineRule="auto" w:line="240" w:before="240" w:after="60"/>
      <w:ind w:left="1584" w:hanging="1584"/>
      <w:textAlignment w:val="baseline"/>
      <w:outlineLvl w:val="8"/>
    </w:pPr>
    <w:rPr>
      <w:rFonts w:ascii="Cambria" w:hAnsi="Cambria" w:eastAsia="Times New Roman" w:cs="Cambria"/>
      <w:kern w:val="2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b2771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link w:val="Nagwek2"/>
    <w:qFormat/>
    <w:rsid w:val="00b27715"/>
    <w:rPr>
      <w:rFonts w:ascii="Cambria" w:hAnsi="Cambria" w:eastAsia="Times New Roman"/>
      <w:b/>
      <w:bCs/>
      <w:i/>
      <w:iCs/>
      <w:sz w:val="28"/>
      <w:szCs w:val="28"/>
    </w:rPr>
  </w:style>
  <w:style w:type="character" w:styleId="Nagwek3Znak" w:customStyle="1">
    <w:name w:val="Nagłówek 3 Znak"/>
    <w:link w:val="Nagwek3"/>
    <w:uiPriority w:val="9"/>
    <w:qFormat/>
    <w:rsid w:val="00b27715"/>
    <w:rPr>
      <w:rFonts w:ascii="Times New Roman" w:hAnsi="Times New Roman" w:eastAsia="Times New Roman"/>
      <w:b/>
      <w:bCs/>
      <w:sz w:val="27"/>
      <w:szCs w:val="27"/>
    </w:rPr>
  </w:style>
  <w:style w:type="character" w:styleId="Nagwek9Znak" w:customStyle="1">
    <w:name w:val="Nagłówek 9 Znak"/>
    <w:basedOn w:val="DefaultParagraphFont"/>
    <w:uiPriority w:val="9"/>
    <w:semiHidden/>
    <w:qFormat/>
    <w:rsid w:val="00b27715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gwek9Znak1" w:customStyle="1">
    <w:name w:val="Nagłówek 9 Znak1"/>
    <w:basedOn w:val="DefaultParagraphFont"/>
    <w:link w:val="Nagwek9"/>
    <w:qFormat/>
    <w:rsid w:val="00b27715"/>
    <w:rPr>
      <w:rFonts w:ascii="Cambria" w:hAnsi="Cambria" w:eastAsia="Times New Roman" w:cs="Cambria"/>
      <w:kern w:val="2"/>
      <w:sz w:val="22"/>
      <w:szCs w:val="22"/>
      <w:lang w:eastAsia="zh-CN"/>
    </w:rPr>
  </w:style>
  <w:style w:type="character" w:styleId="Strong">
    <w:name w:val="Strong"/>
    <w:uiPriority w:val="22"/>
    <w:qFormat/>
    <w:rsid w:val="00b27715"/>
    <w:rPr>
      <w:b/>
      <w:bCs/>
    </w:rPr>
  </w:style>
  <w:style w:type="character" w:styleId="Wyrnienie">
    <w:name w:val="Wyróżnienie"/>
    <w:qFormat/>
    <w:rsid w:val="00b27715"/>
    <w:rPr>
      <w:i/>
      <w:i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c00f0"/>
    <w:rPr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c00f0"/>
    <w:rPr>
      <w:sz w:val="22"/>
      <w:szCs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92cf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uiPriority w:val="99"/>
    <w:qFormat/>
    <w:rsid w:val="00b27715"/>
    <w:pPr>
      <w:suppressAutoHyphens w:val="true"/>
      <w:spacing w:lineRule="auto" w:line="240" w:before="0" w:after="120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b27715"/>
    <w:pPr>
      <w:widowControl w:val="false"/>
      <w:suppressLineNumbers/>
      <w:suppressAutoHyphens w:val="true"/>
      <w:overflowPunct w:val="false"/>
      <w:spacing w:lineRule="auto" w:line="240" w:before="120" w:after="120"/>
      <w:textAlignment w:val="baseline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NoSpacing">
    <w:name w:val="No Spacing"/>
    <w:qFormat/>
    <w:rsid w:val="00b2771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ar-SA"/>
    </w:rPr>
  </w:style>
  <w:style w:type="paragraph" w:styleId="ListParagraph">
    <w:name w:val="List Paragraph"/>
    <w:basedOn w:val="Normal"/>
    <w:uiPriority w:val="99"/>
    <w:qFormat/>
    <w:rsid w:val="00b2771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kern w:val="2"/>
      <w:sz w:val="20"/>
      <w:szCs w:val="20"/>
      <w:lang w:eastAsia="zh-C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c00f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c00f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92cf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LibreOffice/7.1.4.2$Windows_X86_64 LibreOffice_project/a529a4fab45b75fefc5b6226684193eb000654f6</Application>
  <AppVersion>15.0000</AppVersion>
  <Pages>2</Pages>
  <Words>242</Words>
  <Characters>2113</Characters>
  <CharactersWithSpaces>2341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dc:description/>
  <dc:language>pl-PL</dc:language>
  <cp:lastModifiedBy/>
  <dcterms:modified xsi:type="dcterms:W3CDTF">2022-08-04T08:11:00Z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